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256" w:rsidRPr="00BA1256" w:rsidRDefault="00BA1256" w:rsidP="00BA1256">
      <w:pPr>
        <w:spacing w:after="0" w:line="288" w:lineRule="auto"/>
        <w:jc w:val="both"/>
        <w:rPr>
          <w:rFonts w:ascii="Times New Roman" w:hAnsi="Times New Roman" w:cs="Times New Roman"/>
          <w:b/>
          <w:sz w:val="28"/>
          <w:szCs w:val="28"/>
        </w:rPr>
      </w:pPr>
      <w:r w:rsidRPr="00BA1256">
        <w:rPr>
          <w:rFonts w:ascii="Times New Roman" w:hAnsi="Times New Roman" w:cs="Times New Roman"/>
          <w:b/>
          <w:sz w:val="28"/>
          <w:szCs w:val="28"/>
        </w:rPr>
        <w:t>Trường THPT Nguyễn Duy Hiệu</w:t>
      </w:r>
    </w:p>
    <w:p w:rsidR="00BA1256" w:rsidRPr="00BA1256" w:rsidRDefault="00BA1256" w:rsidP="00BA1256">
      <w:pPr>
        <w:spacing w:after="0" w:line="288" w:lineRule="auto"/>
        <w:jc w:val="center"/>
        <w:rPr>
          <w:rFonts w:ascii="Times New Roman" w:hAnsi="Times New Roman" w:cs="Times New Roman"/>
          <w:b/>
          <w:sz w:val="28"/>
          <w:szCs w:val="28"/>
        </w:rPr>
      </w:pPr>
      <w:r w:rsidRPr="00BA1256">
        <w:rPr>
          <w:rFonts w:ascii="Times New Roman" w:hAnsi="Times New Roman" w:cs="Times New Roman"/>
          <w:b/>
          <w:sz w:val="28"/>
          <w:szCs w:val="28"/>
        </w:rPr>
        <w:t>Môn: Giáo dục công dân khối 12.</w:t>
      </w:r>
    </w:p>
    <w:p w:rsidR="00BA1256" w:rsidRPr="00BA1256" w:rsidRDefault="00BA1256" w:rsidP="00BA1256">
      <w:pPr>
        <w:spacing w:after="0" w:line="288" w:lineRule="auto"/>
        <w:jc w:val="center"/>
        <w:rPr>
          <w:rFonts w:ascii="Times New Roman" w:hAnsi="Times New Roman" w:cs="Times New Roman"/>
          <w:b/>
          <w:sz w:val="28"/>
          <w:szCs w:val="28"/>
        </w:rPr>
      </w:pPr>
      <w:r w:rsidRPr="00BA1256">
        <w:rPr>
          <w:rFonts w:ascii="Times New Roman" w:hAnsi="Times New Roman" w:cs="Times New Roman"/>
          <w:b/>
          <w:sz w:val="28"/>
          <w:szCs w:val="28"/>
        </w:rPr>
        <w:t xml:space="preserve">Mức độ: </w:t>
      </w:r>
      <w:r w:rsidRPr="00BA1256">
        <w:rPr>
          <w:rFonts w:ascii="Times New Roman" w:hAnsi="Times New Roman" w:cs="Times New Roman"/>
          <w:b/>
          <w:color w:val="FF0000"/>
          <w:sz w:val="28"/>
          <w:szCs w:val="28"/>
        </w:rPr>
        <w:t>Thông hiểu</w:t>
      </w:r>
    </w:p>
    <w:p w:rsidR="00BA1256" w:rsidRPr="00BA1256" w:rsidRDefault="00BA1256" w:rsidP="00BA1256">
      <w:pPr>
        <w:spacing w:after="0" w:line="288" w:lineRule="auto"/>
        <w:jc w:val="both"/>
        <w:rPr>
          <w:rFonts w:ascii="Times New Roman" w:hAnsi="Times New Roman" w:cs="Times New Roman"/>
          <w:b/>
          <w:sz w:val="28"/>
          <w:szCs w:val="28"/>
        </w:rPr>
      </w:pPr>
    </w:p>
    <w:p w:rsidR="00BA1256" w:rsidRPr="00BA1256" w:rsidRDefault="00BA1256" w:rsidP="00BA1256">
      <w:pPr>
        <w:spacing w:after="0" w:line="288" w:lineRule="auto"/>
        <w:jc w:val="both"/>
        <w:rPr>
          <w:rFonts w:ascii="Times New Roman" w:hAnsi="Times New Roman" w:cs="Times New Roman"/>
          <w:b/>
          <w:sz w:val="28"/>
          <w:szCs w:val="28"/>
        </w:rPr>
      </w:pPr>
      <w:r w:rsidRPr="00BA1256">
        <w:rPr>
          <w:rFonts w:ascii="Times New Roman" w:hAnsi="Times New Roman" w:cs="Times New Roman"/>
          <w:b/>
          <w:sz w:val="28"/>
          <w:szCs w:val="28"/>
        </w:rPr>
        <w:t xml:space="preserve">Mẫu câu hỏi trắc nghiệm mức độ </w:t>
      </w:r>
      <w:r w:rsidRPr="00BA1256">
        <w:rPr>
          <w:rFonts w:ascii="Times New Roman" w:hAnsi="Times New Roman" w:cs="Times New Roman"/>
          <w:b/>
          <w:color w:val="FF0000"/>
          <w:sz w:val="28"/>
          <w:szCs w:val="28"/>
        </w:rPr>
        <w:t>Thông hiểu</w:t>
      </w:r>
      <w:r w:rsidRPr="00BA1256">
        <w:rPr>
          <w:rFonts w:ascii="Times New Roman" w:hAnsi="Times New Roman" w:cs="Times New Roman"/>
          <w:b/>
          <w:sz w:val="28"/>
          <w:szCs w:val="28"/>
        </w:rPr>
        <w:t>:</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&lt;TH&gt;1</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Người có năng lực trách nhiệm pháp lí vi phạm pháp luật hành chính khi thực hiện hành vi nào sau đây?</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 xml:space="preserve">&lt;$&gt; </w:t>
      </w:r>
      <w:r w:rsidRPr="00BA1256">
        <w:rPr>
          <w:rFonts w:ascii="Times New Roman" w:hAnsi="Times New Roman" w:cs="Times New Roman"/>
          <w:color w:val="FF0000"/>
          <w:sz w:val="28"/>
          <w:szCs w:val="28"/>
        </w:rPr>
        <w:t>Sử dụng trái phép lòng đường phố để múa hát tập thể.</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 xml:space="preserve">&lt;$&gt; </w:t>
      </w:r>
      <w:r w:rsidRPr="00BA1256">
        <w:rPr>
          <w:rFonts w:ascii="Times New Roman" w:hAnsi="Times New Roman" w:cs="Times New Roman"/>
          <w:sz w:val="28"/>
          <w:szCs w:val="28"/>
        </w:rPr>
        <w:t>Tham gia trồng cây vỉa hè.</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 xml:space="preserve">&lt;$&gt; </w:t>
      </w:r>
      <w:r w:rsidRPr="00BA1256">
        <w:rPr>
          <w:rFonts w:ascii="Times New Roman" w:hAnsi="Times New Roman" w:cs="Times New Roman"/>
          <w:sz w:val="28"/>
          <w:szCs w:val="28"/>
        </w:rPr>
        <w:t>Đồng loạt góp ý kiến với chính quyền.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Tham gia bắt cướp trong quá trình tham gia giao thông.</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 xml:space="preserve"> 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đây là hành vi đúng, không vi phạm pháp luật.</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đây là hành vi đúng, không vi phạm pháp luật.</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đây là hành vi đúng, không vi phạm pháp luật.</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&lt;TH&gt;2</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M thấy người bị ngất xỉu mà không cứu giúp dẫn đến hậu quả người đó bị chết. M phải chịu trách nhiệm gì?</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 xml:space="preserve">&lt;$&gt; </w:t>
      </w:r>
      <w:r w:rsidRPr="00BA1256">
        <w:rPr>
          <w:rFonts w:ascii="Times New Roman" w:hAnsi="Times New Roman" w:cs="Times New Roman"/>
          <w:color w:val="FF0000"/>
          <w:sz w:val="28"/>
          <w:szCs w:val="28"/>
        </w:rPr>
        <w:t>Hình sự.</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 xml:space="preserve">&lt;$&gt; </w:t>
      </w:r>
      <w:r w:rsidRPr="00BA1256">
        <w:rPr>
          <w:rFonts w:ascii="Times New Roman" w:hAnsi="Times New Roman" w:cs="Times New Roman"/>
          <w:sz w:val="28"/>
          <w:szCs w:val="28"/>
        </w:rPr>
        <w:t>Đạo đức.</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Dân sự.</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Hành chính.</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b/>
          <w:sz w:val="28"/>
          <w:szCs w:val="28"/>
          <w:u w:val="single"/>
        </w:rPr>
      </w:pPr>
      <w:r w:rsidRPr="00BA1256">
        <w:rPr>
          <w:rFonts w:ascii="Times New Roman" w:hAnsi="Times New Roman" w:cs="Times New Roman"/>
          <w:sz w:val="28"/>
          <w:szCs w:val="28"/>
          <w:lang w:val="fr-FR"/>
        </w:rPr>
        <w:t xml:space="preserve">+ </w:t>
      </w:r>
      <w:r w:rsidRPr="00BA1256">
        <w:rPr>
          <w:rFonts w:ascii="Times New Roman" w:hAnsi="Times New Roman" w:cs="Times New Roman"/>
          <w:sz w:val="28"/>
          <w:szCs w:val="28"/>
        </w:rPr>
        <w:t>Phương án 2 là sai vì trước đây Bộ luật hình sự chưa qui định loại tội danh này thì tình huống trên là hành vi sai đạo đức.</w:t>
      </w:r>
    </w:p>
    <w:p w:rsidR="00BA1256" w:rsidRPr="00BA1256" w:rsidRDefault="00BA1256" w:rsidP="00BA1256">
      <w:pPr>
        <w:spacing w:after="0" w:line="288" w:lineRule="auto"/>
        <w:jc w:val="both"/>
        <w:rPr>
          <w:rFonts w:ascii="Times New Roman" w:hAnsi="Times New Roman" w:cs="Times New Roman"/>
          <w:b/>
          <w:sz w:val="28"/>
          <w:szCs w:val="28"/>
          <w:u w:val="single"/>
        </w:rPr>
      </w:pPr>
      <w:r w:rsidRPr="00BA1256">
        <w:rPr>
          <w:rFonts w:ascii="Times New Roman" w:hAnsi="Times New Roman" w:cs="Times New Roman"/>
          <w:sz w:val="28"/>
          <w:szCs w:val="28"/>
        </w:rPr>
        <w:t>+ Phương án 3 là sai vì tình huống trên không liên quan đến quan hệ tài sản và nhân thân nên không phải là vi phạm dân sự.</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tình huống  này gây nguy hiểm đến tính mạng của người khác. Tuy M không phải là thủ phạm nhưng đã làm tội danh được quy định trong Luật hình sự nên không phải là vi phạm hành chính.</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&lt;TH&gt;3</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Quyền và nghĩa vụ của công dân </w:t>
      </w:r>
      <w:r w:rsidRPr="00BA1256">
        <w:rPr>
          <w:rFonts w:ascii="Times New Roman" w:hAnsi="Times New Roman" w:cs="Times New Roman"/>
          <w:b/>
          <w:sz w:val="28"/>
          <w:szCs w:val="28"/>
        </w:rPr>
        <w:t>không</w:t>
      </w:r>
      <w:r w:rsidRPr="00BA1256">
        <w:rPr>
          <w:rFonts w:ascii="Times New Roman" w:hAnsi="Times New Roman" w:cs="Times New Roman"/>
          <w:sz w:val="28"/>
          <w:szCs w:val="28"/>
        </w:rPr>
        <w:t xml:space="preserve"> bị phân biệt bởi</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tôn giáo, dân tộc, giới tính.</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tôn giáo, độ tuổi, giới tính.</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dân tộc, hoàn cảnh, điều kiện.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tôn giáo, dân tộc, hoàn cảnh.</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quyền và nghĩa vụ công dân có phân biệt về độ tuổi.</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quyền và nghĩa vụ công dân có phân biệt về hoàn cảnh, điều kiện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lastRenderedPageBreak/>
        <w:t>+ Phương án 4 là sai vì quyền và nghĩa vụ công dân có phân biệt về hoàn cảnh.</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&lt;TH&gt;4</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Người lao động và người sử dụng lao động bình đẳng khi </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giao kết và thực hiện hợp động lao động.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lao động không cần phải giao kết hợp đồng lao động.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cả hai bên đều hưởng thụ kết quả lao động như nhau.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chưa phát sinh tranh chấp lao động.</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color w:val="0000FF"/>
          <w:sz w:val="28"/>
          <w:szCs w:val="28"/>
        </w:rPr>
        <w:t xml:space="preserve">+ </w:t>
      </w:r>
      <w:r w:rsidRPr="00BA1256">
        <w:rPr>
          <w:rFonts w:ascii="Times New Roman" w:hAnsi="Times New Roman" w:cs="Times New Roman"/>
          <w:sz w:val="28"/>
          <w:szCs w:val="28"/>
        </w:rPr>
        <w:t xml:space="preserve">Phương án 2 là sai vì nếu đôi bên không giao kết hợp đồng lao động thì không có chứng cứ pháp lý để các cơ quan chức năng xử lý khi có tranh chấp lao động xảy ra. </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color w:val="0000FF"/>
          <w:sz w:val="28"/>
          <w:szCs w:val="28"/>
        </w:rPr>
        <w:t xml:space="preserve">+ </w:t>
      </w:r>
      <w:r w:rsidRPr="00BA1256">
        <w:rPr>
          <w:rFonts w:ascii="Times New Roman" w:hAnsi="Times New Roman" w:cs="Times New Roman"/>
          <w:sz w:val="28"/>
          <w:szCs w:val="28"/>
        </w:rPr>
        <w:t>Phương án 3 là sai vì pháp luật chỉ đảm bảo bình đẳng về thực hiện quyền và nghĩa vụ theo hợp đồng lao động đã giao kết giữa người lao động và người sử dụng lao động.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xml:space="preserve"> </w:t>
      </w:r>
      <w:r w:rsidRPr="00BA1256">
        <w:rPr>
          <w:rFonts w:ascii="Times New Roman" w:hAnsi="Times New Roman" w:cs="Times New Roman"/>
          <w:color w:val="0000FF"/>
          <w:sz w:val="28"/>
          <w:szCs w:val="28"/>
        </w:rPr>
        <w:t xml:space="preserve">+ </w:t>
      </w:r>
      <w:r w:rsidRPr="00BA1256">
        <w:rPr>
          <w:rFonts w:ascii="Times New Roman" w:hAnsi="Times New Roman" w:cs="Times New Roman"/>
          <w:sz w:val="28"/>
          <w:szCs w:val="28"/>
        </w:rPr>
        <w:t>Phương án 4 là sai vì khi chưa phát sinh tranh chấp lao động thì chưa hẳn không có vi phạm bình đẳng trong lao động giữa người lao động và người sử dụng lao động (đặc biệt trường hợp không giao kết hợp đồng lao động trước khi làm việc).</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&lt;TH&gt;5</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Nội dung nào sau đây </w:t>
      </w:r>
      <w:r w:rsidRPr="00BA1256">
        <w:rPr>
          <w:rFonts w:ascii="Times New Roman" w:hAnsi="Times New Roman" w:cs="Times New Roman"/>
          <w:b/>
          <w:sz w:val="28"/>
          <w:szCs w:val="28"/>
        </w:rPr>
        <w:t>không</w:t>
      </w:r>
      <w:r w:rsidRPr="00BA1256">
        <w:rPr>
          <w:rFonts w:ascii="Times New Roman" w:hAnsi="Times New Roman" w:cs="Times New Roman"/>
          <w:sz w:val="28"/>
          <w:szCs w:val="28"/>
        </w:rPr>
        <w:t xml:space="preserve"> thuộc bình đẳng trong kinh doanh?</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Mọi cá nhân có quyền lựa chọn nghề nhiệp.</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Mọi cá nhân có quyền tham gia kinh doanh sau khi có giấy phép kinh doanh.</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Những doanh nghiệp sử dụng nhiều lao động nữ được nhà giảm thuế thu nhập doanh nghiệp.</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Mọi doanh nghiệp bình đẳng về quyền và nghĩa vụ trong quá trình sản xuất kinh doanh.</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đây là một trong những nội dung bình đẳng trong kinh doanh.</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xml:space="preserve">+ Phương án 3 là sai vì đây là một trong những nội dung bình đẳng trong kinh doanh. </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đây là một trong những nội dung bình đẳng trong kinh doanh.</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&lt;TH&gt;6</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Quyền bình đẳng của công dân trong lao động </w:t>
      </w:r>
      <w:r w:rsidRPr="00BA1256">
        <w:rPr>
          <w:rFonts w:ascii="Times New Roman" w:hAnsi="Times New Roman" w:cs="Times New Roman"/>
          <w:b/>
          <w:sz w:val="28"/>
          <w:szCs w:val="28"/>
        </w:rPr>
        <w:t>không thể thực hiện</w:t>
      </w:r>
      <w:r w:rsidRPr="00BA1256">
        <w:rPr>
          <w:rFonts w:ascii="Times New Roman" w:hAnsi="Times New Roman" w:cs="Times New Roman"/>
          <w:sz w:val="28"/>
          <w:szCs w:val="28"/>
        </w:rPr>
        <w:t xml:space="preserve"> ở nội dung nào sau đây?</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Quyết định lãi suất cổ phiếu công ty.</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Tự do tìm kiếm việc làm.</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Tự do lựa chọn ngành nghề đào tạo.</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Tự do giao kết hợp đồng lao động hợp pháp.</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 xml:space="preserve">+ </w:t>
      </w:r>
      <w:r w:rsidRPr="00BA1256">
        <w:rPr>
          <w:rFonts w:ascii="Times New Roman" w:hAnsi="Times New Roman" w:cs="Times New Roman"/>
          <w:sz w:val="28"/>
          <w:szCs w:val="28"/>
        </w:rPr>
        <w:t xml:space="preserve">Phương án 2 là sai vì đây là một trong những nội dung quyền bình đẳng của công dân trong lao động. </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đây là một trong những nội dung quyền bình đẳng của công dân trong lao động.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lastRenderedPageBreak/>
        <w:t>+ Phương án 4 là sai vì đây là một trong những nội dung quyền  bình đẳng của công dân trong lao động.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&lt;TH&gt;7</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Đâu là hành vi xâm phạm về chỗ ở của công dân?</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Tự ý vào nhà người khác lục soát đồ đạc.</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Vào nhà hàng xóm để cúp cầu dao khi có người bị điện giật.</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Vào khám nhà dân theo lệnh của cơ quan có thẩm quyền.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 xml:space="preserve">&lt;$&gt; </w:t>
      </w:r>
      <w:r w:rsidRPr="00BA1256">
        <w:rPr>
          <w:rFonts w:ascii="Times New Roman" w:hAnsi="Times New Roman" w:cs="Times New Roman"/>
          <w:sz w:val="28"/>
          <w:szCs w:val="28"/>
        </w:rPr>
        <w:t>Cưỡng chế giải tỏa nhà xây dựng trái phép.</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b/>
          <w:sz w:val="28"/>
          <w:szCs w:val="28"/>
          <w:u w:val="single"/>
        </w:rPr>
      </w:pPr>
      <w:r w:rsidRPr="00BA1256">
        <w:rPr>
          <w:rFonts w:ascii="Times New Roman" w:hAnsi="Times New Roman" w:cs="Times New Roman"/>
          <w:sz w:val="28"/>
          <w:szCs w:val="28"/>
        </w:rPr>
        <w:t>+ Phương án 2 là sai vì đây là hành vi pháp luật cho phép trong trường hợp cần thiết để cứu ngườ</w:t>
      </w:r>
      <w:r w:rsidRPr="00BF762A">
        <w:rPr>
          <w:rFonts w:ascii="Times New Roman" w:hAnsi="Times New Roman" w:cs="Times New Roman"/>
          <w:sz w:val="28"/>
          <w:szCs w:val="28"/>
        </w:rPr>
        <w:t>i.</w:t>
      </w:r>
      <w:r w:rsidRPr="00BA1256">
        <w:rPr>
          <w:rFonts w:ascii="Times New Roman" w:hAnsi="Times New Roman" w:cs="Times New Roman"/>
          <w:sz w:val="28"/>
          <w:szCs w:val="28"/>
        </w:rPr>
        <w:t xml:space="preserve"> </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xml:space="preserve">+ Phương án 3 là sai vì đây là hành vi pháp luật cho phép đối với người thi hành công vụ. </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xml:space="preserve">+ Phương án 4 là sai vì đây là hành vi pháp luật cho phép đối với người thi hành công vụ. </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&lt;TH&gt;8</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Nghi ngờ cô T quan hệ yêu đương với chồng mình, bà M viết bài lăng mạ cô T trên facebook. Hành vi của bà M vi phạm</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quyền được bảo vệ danh dự, nhân phẩm của công dân.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quyền bất khả xâm phạm đời tư của công dân.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quyền tự do yêu đương của công dân.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quyền dân chủ của công dân.</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xml:space="preserve">+ Phương án 2 là sai vì hành vi của bà M không xâm phạm đời tư của cô T. </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xml:space="preserve">+ Phương án 3 là sai vì tình huống trên không phải sự  tự do yêu đương của cô T mà là bà M ghen tuông không có chứng cứ. </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tình huống trên không phải là nội dung của quyền dân chủ..</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&lt;TH&gt;9</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Việc khôi phục quyền và lợi ích hợp pháp của người bị xâm phạm là:</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Mục đích của quyền khiếu nại.</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Mục đích của quyền tố cáo.</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Ý nghĩa của quyền khiếu nại.</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Ý nghĩa của quyền tố cáo.</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mục đích của quyền tố cáo là phát hiện, ngăn chận các việc làm trái pháp luật, xâm hại lợi ích của nhà nước, tổ chức và công dân.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nội dung trên  không phải là ý nghĩa của quyền khiếu nại.</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nội dung trên  không phải là ý nghĩa của quyền tố cáo.</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&lt;TH&gt;10</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An được 18 tuổi, An muốn tìm hiểu về bầu cử. Vậy An nên nghiên cứu bộ luật nào?</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Hiến pháp, Luật Bầu cử và Luật Hình sự.</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lastRenderedPageBreak/>
        <w:t>&lt;$&gt;</w:t>
      </w:r>
      <w:r w:rsidRPr="00BA1256">
        <w:rPr>
          <w:rFonts w:ascii="Times New Roman" w:hAnsi="Times New Roman" w:cs="Times New Roman"/>
          <w:sz w:val="28"/>
          <w:szCs w:val="28"/>
        </w:rPr>
        <w:t xml:space="preserve"> Hiến pháp.</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Luật Hình sự.</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Tất cả các bộ luật.</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An phải nghiên cứu thêm Luật Bầu cử, Luật Hình sự.</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An phải nghiên cứu thêm Luật Bầu cử,  Hiến pháp.</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có những bộ luật không liên quan đến quyền bầu cử, ứng cử</w:t>
      </w:r>
      <w:r w:rsidR="00BF762A">
        <w:rPr>
          <w:rFonts w:ascii="Times New Roman" w:hAnsi="Times New Roman" w:cs="Times New Roman"/>
          <w:sz w:val="28"/>
          <w:szCs w:val="28"/>
        </w:rPr>
        <w:t xml:space="preserve"> </w:t>
      </w:r>
      <w:r w:rsidRPr="00BA1256">
        <w:rPr>
          <w:rFonts w:ascii="Times New Roman" w:hAnsi="Times New Roman" w:cs="Times New Roman"/>
          <w:sz w:val="28"/>
          <w:szCs w:val="28"/>
        </w:rPr>
        <w:t>(vd: Luật Hôn nhân và gia đình, Luật Dân sự…)</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&lt;TH&gt;11</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Nội dung quyền được phát triển thể hiện ở việc công dân tham gia</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hoạt động văn hóa.</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thị trường chứng khoán.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kinh doanh ngoại tệ.</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giúp đỡ phạm nhân vượt ngục.</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tham gia thị trường chứng khoán là một trong những hoạt động tự do kinh doanh của một số công dân. Quyền được phát triển của công dân là quyền được xã hội thực hiện cho mọi người.</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tham gia kinh doanh ngoại tệ là một trong những hoạt động tự do kinh doanh của một số công dân. Quyền được phát triển của công dân là quyền được xã hội thực hiện cho mọi người.</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giúp đỡ phạm nhân vượt ngục là hành vi vi phạm pháp luật.</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&lt;TH&gt;12</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Bộ y tế thường xuyên đưa thông tin về dịch Covid 19 trên mạng xã hội. Bộ y tế đã tạo điều kiện để người dân hưởng quyền được phát triển ở nội dung nào sau đây?</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Được cung cấp thông tin và chăm sóc sức khỏe.</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Được sống trong môi trường xã hội và tự nhiên có lợi.</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Được bồi dưỡng thêm kiến thức.</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Chủ động xử lí công tác truyền thông.</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tình huống trên không thể hiện về nội dung này</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tình huống trên không thể hiện về nội dung này</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tình huống trên không thể hiện về nội dung này</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&lt;TH&gt;13</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Để thực hiện chiến lược phát triển bền vững đất nước, công cụ được xem là có vai trò nổi bật nhất là</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pháp luật.</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tiền tệ.</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đạo đức.</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văn hóa.</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lastRenderedPageBreak/>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tiền tệ chỉ là vật ngang giá chung  cho tất cả các loại hàng hóa. Nó không phải là công cụ nổi bật nhất để thực hiện chiến lược phát triển bền vững đất nước.</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đạo đức giữ vai trò quan trọng để phát triển xã hội nhưng không phải là công cụ có vai trò nổi bật nhất để thực hiện chiến lược phát triển bền vững đất nước.</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văn hóa là động lực thúc đẩy sự phát triển kinh tế, xã hội nhưng không phải là công cụ có vai trò nổi bật nhất để thực hiện chiến lược phát triển bền vững đất nước.</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&lt;TH&gt;14</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Trong sản xuất và lưu thông hàng hóa, khi cầu tăng, sản xuất và kinh doanh mở rộng thì lượng cung hàng hóa</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tăng lên.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giảm xuống.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được thu hẹp.</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bình ổn.</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cung giảm xuống khi cầu giảm.</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lượng cung được thu hẹp để tránh tồn kho hàng hóa gây lỗ khi cầu giảm.</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khi cầu tăng nhà sản xuất tăng lượng cung để kiếm lời chứ không bình ổn lượng cung.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&lt;TH&gt;15</w:t>
      </w:r>
      <w:r w:rsidR="00BF762A">
        <w:rPr>
          <w:rFonts w:ascii="Times New Roman" w:hAnsi="Times New Roman" w:cs="Times New Roman"/>
          <w:sz w:val="28"/>
          <w:szCs w:val="28"/>
        </w:rPr>
        <w:t>.</w:t>
      </w:r>
      <w:r w:rsidRPr="00BA1256">
        <w:rPr>
          <w:rFonts w:ascii="Times New Roman" w:hAnsi="Times New Roman" w:cs="Times New Roman"/>
          <w:sz w:val="28"/>
          <w:szCs w:val="28"/>
        </w:rPr>
        <w:t xml:space="preserve"> Mẹ H đem tiền nộp học phí cho H. Tiền đang thực hiện chức năng là</w:t>
      </w:r>
    </w:p>
    <w:p w:rsidR="00BA1256" w:rsidRPr="00BA1256" w:rsidRDefault="00BA1256" w:rsidP="00BA1256">
      <w:pPr>
        <w:spacing w:after="0" w:line="288" w:lineRule="auto"/>
        <w:jc w:val="both"/>
        <w:rPr>
          <w:rFonts w:ascii="Times New Roman" w:hAnsi="Times New Roman" w:cs="Times New Roman"/>
          <w:color w:val="FF0000"/>
          <w:sz w:val="28"/>
          <w:szCs w:val="28"/>
        </w:rPr>
      </w:pPr>
      <w:r w:rsidRPr="00BA1256">
        <w:rPr>
          <w:rFonts w:ascii="Times New Roman" w:hAnsi="Times New Roman" w:cs="Times New Roman"/>
          <w:color w:val="FF0000"/>
          <w:sz w:val="28"/>
          <w:szCs w:val="28"/>
          <w:lang w:val="fr-FR"/>
        </w:rPr>
        <w:t>&lt;$&gt;</w:t>
      </w:r>
      <w:r w:rsidRPr="00BA1256">
        <w:rPr>
          <w:rFonts w:ascii="Times New Roman" w:hAnsi="Times New Roman" w:cs="Times New Roman"/>
          <w:color w:val="FF0000"/>
          <w:sz w:val="28"/>
          <w:szCs w:val="28"/>
        </w:rPr>
        <w:t xml:space="preserve"> phương tiện thanh toán.</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phương tiện lưu thông.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phương tiện cất trữ.</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lang w:val="fr-FR"/>
        </w:rPr>
        <w:t>&lt;$&gt;</w:t>
      </w:r>
      <w:r w:rsidRPr="00BA1256">
        <w:rPr>
          <w:rFonts w:ascii="Times New Roman" w:hAnsi="Times New Roman" w:cs="Times New Roman"/>
          <w:sz w:val="28"/>
          <w:szCs w:val="28"/>
        </w:rPr>
        <w:t xml:space="preserve"> thước đo giá trị.</w:t>
      </w:r>
    </w:p>
    <w:p w:rsidR="00BA1256" w:rsidRPr="00BA1256" w:rsidRDefault="00BA1256" w:rsidP="00BA1256">
      <w:pPr>
        <w:spacing w:after="0" w:line="288" w:lineRule="auto"/>
        <w:jc w:val="both"/>
        <w:rPr>
          <w:rFonts w:ascii="Times New Roman" w:hAnsi="Times New Roman" w:cs="Times New Roman"/>
          <w:color w:val="0000FF"/>
          <w:sz w:val="28"/>
          <w:szCs w:val="28"/>
        </w:rPr>
      </w:pPr>
      <w:r w:rsidRPr="00BA1256">
        <w:rPr>
          <w:rFonts w:ascii="Times New Roman" w:hAnsi="Times New Roman" w:cs="Times New Roman"/>
          <w:color w:val="0000FF"/>
          <w:sz w:val="28"/>
          <w:szCs w:val="28"/>
        </w:rPr>
        <w:t>Phân tích phương án nhiễu:</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2 là sai vì tình huống trên không liên quan đến chức năng tiền làm làm phương tiện lưu thông.</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3 là sai vì tình huống trên không liên quan đến chức năng tiền làm phương tiện cất trữ.</w:t>
      </w:r>
    </w:p>
    <w:p w:rsidR="00BA1256" w:rsidRPr="00BA1256" w:rsidRDefault="00BA1256" w:rsidP="00BA1256">
      <w:pPr>
        <w:spacing w:after="0" w:line="288" w:lineRule="auto"/>
        <w:jc w:val="both"/>
        <w:rPr>
          <w:rFonts w:ascii="Times New Roman" w:hAnsi="Times New Roman" w:cs="Times New Roman"/>
          <w:sz w:val="28"/>
          <w:szCs w:val="28"/>
        </w:rPr>
      </w:pPr>
      <w:r w:rsidRPr="00BA1256">
        <w:rPr>
          <w:rFonts w:ascii="Times New Roman" w:hAnsi="Times New Roman" w:cs="Times New Roman"/>
          <w:sz w:val="28"/>
          <w:szCs w:val="28"/>
        </w:rPr>
        <w:t>+ Phương án 4 là sai vì tình huống trên không liên quan đến chức năng tiền làm thước đo giá trị của hàng hóa.</w:t>
      </w:r>
    </w:p>
    <w:p w:rsidR="00BA1256" w:rsidRPr="00BA1256" w:rsidRDefault="00243A27" w:rsidP="00243A27">
      <w:pPr>
        <w:spacing w:after="0" w:line="288" w:lineRule="auto"/>
        <w:ind w:left="3600"/>
        <w:rPr>
          <w:rFonts w:ascii="Times New Roman" w:hAnsi="Times New Roman" w:cs="Times New Roman"/>
          <w:sz w:val="28"/>
          <w:szCs w:val="28"/>
        </w:rPr>
      </w:pPr>
      <w:r>
        <w:rPr>
          <w:rFonts w:ascii="Times New Roman" w:hAnsi="Times New Roman" w:cs="Times New Roman"/>
          <w:sz w:val="28"/>
          <w:szCs w:val="28"/>
        </w:rPr>
        <w:t>-----------</w:t>
      </w:r>
      <w:r w:rsidR="00BA1256" w:rsidRPr="00BA1256">
        <w:rPr>
          <w:rFonts w:ascii="Times New Roman" w:hAnsi="Times New Roman" w:cs="Times New Roman"/>
          <w:sz w:val="28"/>
          <w:szCs w:val="28"/>
        </w:rPr>
        <w:t>HẾT</w:t>
      </w:r>
      <w:r>
        <w:rPr>
          <w:rFonts w:ascii="Times New Roman" w:hAnsi="Times New Roman" w:cs="Times New Roman"/>
          <w:sz w:val="28"/>
          <w:szCs w:val="28"/>
        </w:rPr>
        <w:t>----------</w:t>
      </w:r>
    </w:p>
    <w:p w:rsidR="00BA1256" w:rsidRPr="00BA1256" w:rsidRDefault="00BA1256" w:rsidP="00BA1256">
      <w:pPr>
        <w:spacing w:after="0" w:line="288" w:lineRule="auto"/>
        <w:rPr>
          <w:rFonts w:ascii="Times New Roman" w:hAnsi="Times New Roman" w:cs="Times New Roman"/>
        </w:rPr>
      </w:pPr>
    </w:p>
    <w:sectPr w:rsidR="00BA1256" w:rsidRPr="00BA1256" w:rsidSect="00BA1256">
      <w:pgSz w:w="12240" w:h="15840"/>
      <w:pgMar w:top="567" w:right="1325"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56"/>
    <w:rsid w:val="00243A27"/>
    <w:rsid w:val="00BA1256"/>
    <w:rsid w:val="00BF7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26CDC"/>
  <w15:chartTrackingRefBased/>
  <w15:docId w15:val="{BF575557-2289-45F5-A089-9CA4C6BD3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A1256"/>
    <w:pPr>
      <w:spacing w:after="200" w:line="276"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1361</Words>
  <Characters>7762</Characters>
  <Application>Microsoft Office Word</Application>
  <DocSecurity>0</DocSecurity>
  <Lines>64</Lines>
  <Paragraphs>18</Paragraphs>
  <ScaleCrop>false</ScaleCrop>
  <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c:creator>
  <cp:keywords/>
  <dc:description/>
  <cp:lastModifiedBy>HAI</cp:lastModifiedBy>
  <cp:revision>3</cp:revision>
  <dcterms:created xsi:type="dcterms:W3CDTF">2020-04-13T09:01:00Z</dcterms:created>
  <dcterms:modified xsi:type="dcterms:W3CDTF">2020-04-13T09:38:00Z</dcterms:modified>
</cp:coreProperties>
</file>